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宋体" w:eastAsia="黑体" w:cs="Times New Roman"/>
          <w:color w:val="000000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华北电力大学档案管理考核标准评定表（</w:t>
      </w:r>
      <w:r>
        <w:rPr>
          <w:rFonts w:hint="eastAsia" w:ascii="黑体" w:hAnsi="宋体" w:eastAsia="黑体" w:cs="Times New Roman"/>
          <w:sz w:val="30"/>
          <w:szCs w:val="30"/>
        </w:rPr>
        <w:t xml:space="preserve">   </w:t>
      </w:r>
      <w:r>
        <w:rPr>
          <w:rFonts w:hint="eastAsia" w:ascii="黑体" w:hAnsi="Calibri" w:eastAsia="黑体" w:cs="Times New Roman"/>
          <w:sz w:val="30"/>
          <w:szCs w:val="30"/>
        </w:rPr>
        <w:t>年）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6"/>
        <w:gridCol w:w="1236"/>
        <w:gridCol w:w="2587"/>
        <w:gridCol w:w="1265"/>
        <w:gridCol w:w="1443"/>
        <w:gridCol w:w="588"/>
        <w:gridCol w:w="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118" w:type="pct"/>
            <w:gridSpan w:val="2"/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1536" w:type="pct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总</w:t>
            </w:r>
            <w:r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  <w:vMerge w:val="restart"/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自评分</w:t>
            </w:r>
          </w:p>
        </w:tc>
        <w:tc>
          <w:tcPr>
            <w:tcW w:w="389" w:type="pct"/>
            <w:vMerge w:val="restart"/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考核分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118" w:type="pct"/>
            <w:gridSpan w:val="2"/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考核内容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评分标准</w:t>
            </w:r>
          </w:p>
        </w:tc>
        <w:tc>
          <w:tcPr>
            <w:tcW w:w="349" w:type="pct"/>
            <w:vMerge w:val="continue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Merge w:val="continue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组织</w:t>
            </w:r>
          </w:p>
          <w:p>
            <w:pPr>
              <w:snapToGrid w:val="0"/>
              <w:jc w:val="center"/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管理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20</w:t>
            </w: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领导重视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有明确分管档案工作的领导（有相关文件或会议记录的得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分，否则酌减或不得分）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有文字材料体现档案工作列入分管领导、档案员、工作人员职责范围（有相关文件或会议记录的得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分，否则酌减或不得分）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档案工作列入单位工作计划和领导工作议事日程（有相关文件或会议记录的得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分，否则酌减或不得分）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档案工作实行与日常管理工作同步（有相关文件或会议记录的得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分，否则酌减或不得分）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建立了档案工作规章制度及档案人员岗位责任制（有相关文件或会议记录的得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分，否则酌减或不得分）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人员管理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配备了档案员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档案员参加岗位培训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归档</w:t>
            </w:r>
          </w:p>
          <w:p>
            <w:pPr>
              <w:snapToGrid w:val="0"/>
              <w:jc w:val="center"/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情况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50</w:t>
            </w: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部门归档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坚持执行部门以卷归档或以卷归档模式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接受档案馆指导检查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归档完整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将有保存价值的归档材料收集齐全完整（含电子声像材料）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网上归档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按照要求在网上通过档案管理系统电子归档，做到准确无误，实现档案网上电子归档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归档及时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13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凡能按年度归档的，应在次年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月底前完成归档，科研、基建项目档案应在项目完成后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2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个月内归档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有完备的交接手续（纸质档案和电子档案同时移交）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归档</w:t>
            </w:r>
          </w:p>
          <w:p>
            <w:pPr>
              <w:snapToGrid w:val="0"/>
              <w:jc w:val="center"/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质量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25</w:t>
            </w: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系统性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遵循材料形成规律，保持归档材料系统联系（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规范性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17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归档材料完整性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归档材料排列有序性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8 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归档材料用纸、用墨及书写的规范性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归档材料目录、备考表填写规范、清晰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归档材料整齐，无金属装订物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安全</w:t>
            </w:r>
          </w:p>
          <w:p>
            <w:pPr>
              <w:snapToGrid w:val="0"/>
              <w:jc w:val="center"/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保密</w:t>
            </w:r>
          </w:p>
          <w:p>
            <w:pPr>
              <w:snapToGrid w:val="0"/>
              <w:jc w:val="center"/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  <w:r>
              <w:rPr>
                <w:rStyle w:val="4"/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保管条件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配有专用的文件材料柜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安全保密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3144" w:type="pct"/>
            <w:gridSpan w:val="3"/>
            <w:noWrap w:val="0"/>
            <w:vAlign w:val="center"/>
          </w:tcPr>
          <w:p>
            <w:pPr>
              <w:spacing w:line="336" w:lineRule="auto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有较强的安全保密意识，认真负责保管档案及文件材料（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3 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34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spacing w:line="288" w:lineRule="auto"/>
        <w:rPr>
          <w:rFonts w:hint="eastAsia" w:ascii="Times New Roman" w:hAnsi="Times New Roman" w:eastAsia="宋体" w:cs="Times New Roman"/>
          <w:b/>
          <w:color w:val="000000"/>
          <w:sz w:val="18"/>
          <w:szCs w:val="18"/>
        </w:rPr>
      </w:pPr>
      <w:r>
        <w:rPr>
          <w:rStyle w:val="4"/>
          <w:rFonts w:hint="eastAsia" w:ascii="Times New Roman" w:hAnsi="宋体" w:eastAsia="宋体" w:cs="Times New Roman"/>
          <w:b w:val="0"/>
          <w:color w:val="000000"/>
          <w:sz w:val="18"/>
          <w:szCs w:val="18"/>
        </w:rPr>
        <w:t>单位负责人签字（盖章）：</w:t>
      </w:r>
      <w:r>
        <w:rPr>
          <w:rStyle w:val="4"/>
          <w:rFonts w:hint="eastAsia" w:ascii="Times New Roman" w:hAnsi="Times New Roman" w:eastAsia="宋体" w:cs="Times New Roman"/>
          <w:b w:val="0"/>
          <w:color w:val="000000"/>
          <w:sz w:val="18"/>
          <w:szCs w:val="18"/>
        </w:rPr>
        <w:t xml:space="preserve">               </w:t>
      </w:r>
      <w:r>
        <w:rPr>
          <w:rStyle w:val="4"/>
          <w:rFonts w:hint="eastAsia" w:ascii="Times New Roman" w:hAnsi="宋体" w:eastAsia="宋体" w:cs="Times New Roman"/>
          <w:b w:val="0"/>
          <w:color w:val="000000"/>
          <w:sz w:val="18"/>
          <w:szCs w:val="18"/>
        </w:rPr>
        <w:t>档案馆检查结果：</w:t>
      </w:r>
      <w:r>
        <w:rPr>
          <w:rStyle w:val="4"/>
          <w:rFonts w:hint="eastAsia" w:ascii="Times New Roman" w:hAnsi="Times New Roman" w:eastAsia="宋体" w:cs="Times New Roman"/>
          <w:b w:val="0"/>
          <w:color w:val="000000"/>
          <w:sz w:val="18"/>
          <w:szCs w:val="18"/>
        </w:rPr>
        <w:t xml:space="preserve">         </w:t>
      </w:r>
      <w:r>
        <w:rPr>
          <w:rStyle w:val="4"/>
          <w:rFonts w:hint="eastAsia" w:ascii="Times New Roman" w:hAnsi="宋体" w:eastAsia="宋体" w:cs="Times New Roman"/>
          <w:b w:val="0"/>
          <w:color w:val="000000"/>
          <w:sz w:val="18"/>
          <w:szCs w:val="18"/>
        </w:rPr>
        <w:t>档案馆负责人签字（盖章）：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9610C"/>
    <w:rsid w:val="34D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2022-03-27T13:25:00Z</dcterms:created>
  <dc:creator>Mofy</dc:creator>
  <cp:lastModifiedBy>Mofy</cp:lastModifiedBy>
  <dcterms:modified xsi:type="dcterms:W3CDTF">2022-03-27T13:25:53Z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9919739654BA425B96BD8A992E1FC188</vt:lpwstr>
  </property>
</Properties>
</file>